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DE7" w:rsidRPr="00AF0678" w:rsidRDefault="005A2DE7" w:rsidP="00492902">
      <w:pPr>
        <w:pStyle w:val="Header"/>
        <w:jc w:val="center"/>
        <w:rPr>
          <w:b/>
          <w:sz w:val="28"/>
          <w:szCs w:val="28"/>
          <w:lang w:val="it-IT"/>
        </w:rP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45pt;height:65.25pt;z-index:251658240" fillcolor="window">
            <v:imagedata r:id="rId4" o:title="" gain="126031f"/>
            <w10:wrap type="square"/>
          </v:shape>
          <o:OLEObject Type="Embed" ProgID="Word.Picture.8" ShapeID="_x0000_s1026" DrawAspect="Content" ObjectID="_1563185554" r:id="rId5"/>
        </w:pict>
      </w:r>
      <w:r w:rsidRPr="00AF0678">
        <w:rPr>
          <w:b/>
          <w:sz w:val="28"/>
          <w:szCs w:val="28"/>
          <w:lang w:val="it-IT"/>
        </w:rPr>
        <w:t>MINISTERUL SANATATII</w:t>
      </w:r>
    </w:p>
    <w:p w:rsidR="005A2DE7" w:rsidRPr="00AF0678" w:rsidRDefault="005A2DE7" w:rsidP="00492902">
      <w:pPr>
        <w:pStyle w:val="Header"/>
        <w:jc w:val="center"/>
        <w:rPr>
          <w:b/>
          <w:sz w:val="28"/>
          <w:szCs w:val="28"/>
          <w:lang w:val="it-IT"/>
        </w:rPr>
      </w:pPr>
      <w:r w:rsidRPr="00AF0678">
        <w:rPr>
          <w:b/>
          <w:sz w:val="28"/>
          <w:szCs w:val="28"/>
          <w:lang w:val="it-IT"/>
        </w:rPr>
        <w:t>DIRECTIA DE SANATATE PUBLICA BUZAU</w:t>
      </w:r>
    </w:p>
    <w:p w:rsidR="005A2DE7" w:rsidRDefault="005A2DE7" w:rsidP="00492902">
      <w:pPr>
        <w:pStyle w:val="Header"/>
        <w:jc w:val="center"/>
        <w:rPr>
          <w:lang w:val="it-IT"/>
        </w:rPr>
      </w:pPr>
      <w:hyperlink r:id="rId6" w:history="1">
        <w:r w:rsidRPr="00AB72ED">
          <w:rPr>
            <w:rStyle w:val="Hyperlink"/>
            <w:lang w:val="it-IT"/>
          </w:rPr>
          <w:t>www.dspbz.ro</w:t>
        </w:r>
      </w:hyperlink>
    </w:p>
    <w:p w:rsidR="005A2DE7" w:rsidRPr="004E5536" w:rsidRDefault="005A2DE7" w:rsidP="00492902">
      <w:pPr>
        <w:pStyle w:val="Header"/>
        <w:jc w:val="center"/>
        <w:rPr>
          <w:b/>
          <w:lang w:val="it-IT"/>
        </w:rPr>
      </w:pPr>
      <w:r w:rsidRPr="004E5536">
        <w:rPr>
          <w:b/>
          <w:lang w:val="it-IT"/>
        </w:rPr>
        <w:t>Operator date cu caracter personal nr. 34.133</w:t>
      </w:r>
    </w:p>
    <w:p w:rsidR="005A2DE7" w:rsidRDefault="005A2DE7" w:rsidP="00492902">
      <w:pPr>
        <w:pStyle w:val="Header"/>
        <w:jc w:val="center"/>
        <w:rPr>
          <w:b/>
          <w:lang w:val="it-IT"/>
        </w:rPr>
      </w:pPr>
    </w:p>
    <w:p w:rsidR="005A2DE7" w:rsidRDefault="005A2DE7" w:rsidP="00492902">
      <w:pPr>
        <w:pStyle w:val="Header"/>
        <w:rPr>
          <w:b/>
          <w:bCs/>
          <w:lang w:val="it-IT"/>
        </w:rPr>
      </w:pPr>
    </w:p>
    <w:p w:rsidR="005A2DE7" w:rsidRDefault="005A2DE7" w:rsidP="00492902">
      <w:pPr>
        <w:pStyle w:val="Header"/>
        <w:rPr>
          <w:b/>
          <w:bCs/>
          <w:lang w:val="it-IT"/>
        </w:rPr>
      </w:pPr>
      <w:r>
        <w:rPr>
          <w:b/>
          <w:bCs/>
          <w:lang w:val="it-IT"/>
        </w:rPr>
        <w:t xml:space="preserve">    Str. G-ral Grigore Bastan nr.3                                                                          Nr. ........../.................</w:t>
      </w:r>
    </w:p>
    <w:p w:rsidR="005A2DE7" w:rsidRPr="007F60F7" w:rsidRDefault="005A2DE7" w:rsidP="00492902">
      <w:pPr>
        <w:pStyle w:val="Header"/>
        <w:rPr>
          <w:lang w:val="it-IT"/>
        </w:rPr>
      </w:pPr>
      <w:r>
        <w:rPr>
          <w:lang w:val="it-IT"/>
        </w:rPr>
        <w:t xml:space="preserve">    </w:t>
      </w:r>
      <w:r w:rsidRPr="007F60F7">
        <w:rPr>
          <w:lang w:val="it-IT"/>
        </w:rPr>
        <w:t>Tel secretariat:0238.710860; 0238.721901</w:t>
      </w:r>
    </w:p>
    <w:p w:rsidR="005A2DE7" w:rsidRPr="007F60F7" w:rsidRDefault="005A2DE7" w:rsidP="00492902">
      <w:pPr>
        <w:pStyle w:val="Header"/>
        <w:rPr>
          <w:lang w:val="it-IT"/>
        </w:rPr>
      </w:pPr>
      <w:r>
        <w:rPr>
          <w:lang w:val="it-IT"/>
        </w:rPr>
        <w:t xml:space="preserve">    </w:t>
      </w:r>
      <w:r w:rsidRPr="007F60F7">
        <w:rPr>
          <w:lang w:val="it-IT"/>
        </w:rPr>
        <w:t>Tel.centrala:0238.725690; 0238.725691</w:t>
      </w:r>
    </w:p>
    <w:p w:rsidR="005A2DE7" w:rsidRPr="00683846" w:rsidRDefault="005A2DE7" w:rsidP="00492902">
      <w:pPr>
        <w:pStyle w:val="Header"/>
        <w:rPr>
          <w:lang w:val="fr-FR"/>
        </w:rPr>
      </w:pPr>
      <w:r>
        <w:rPr>
          <w:lang w:val="it-IT"/>
        </w:rPr>
        <w:t xml:space="preserve">    </w:t>
      </w:r>
      <w:r w:rsidRPr="00683846">
        <w:rPr>
          <w:lang w:val="fr-FR"/>
        </w:rPr>
        <w:t>FAX:0238.721539</w:t>
      </w:r>
    </w:p>
    <w:p w:rsidR="005A2DE7" w:rsidRPr="00683846" w:rsidRDefault="005A2DE7" w:rsidP="00492902">
      <w:pPr>
        <w:tabs>
          <w:tab w:val="left" w:pos="2505"/>
        </w:tabs>
        <w:rPr>
          <w:lang w:val="fr-FR"/>
        </w:rPr>
      </w:pPr>
      <w:r w:rsidRPr="00683846">
        <w:rPr>
          <w:lang w:val="fr-FR"/>
        </w:rPr>
        <w:t xml:space="preserve">    E-mail:medprev@dspbz.ro</w:t>
      </w:r>
    </w:p>
    <w:p w:rsidR="005A2DE7" w:rsidRPr="00683846" w:rsidRDefault="005A2DE7" w:rsidP="00492902">
      <w:pPr>
        <w:tabs>
          <w:tab w:val="left" w:pos="2505"/>
        </w:tabs>
        <w:rPr>
          <w:lang w:val="fr-FR"/>
        </w:rPr>
      </w:pPr>
      <w:r w:rsidRPr="00683846">
        <w:rPr>
          <w:lang w:val="fr-FR"/>
        </w:rPr>
        <w:t xml:space="preserve">                direconomic@dspbz.ro</w:t>
      </w:r>
    </w:p>
    <w:p w:rsidR="005A2DE7" w:rsidRDefault="005A2DE7" w:rsidP="00492902">
      <w:pPr>
        <w:tabs>
          <w:tab w:val="left" w:pos="2505"/>
        </w:tabs>
        <w:rPr>
          <w:lang w:val="fr-FR"/>
        </w:rPr>
      </w:pPr>
      <w:r w:rsidRPr="00683846">
        <w:rPr>
          <w:lang w:val="fr-FR"/>
        </w:rPr>
        <w:t xml:space="preserve">                dspbz@dspbz.ro              </w:t>
      </w:r>
      <w:r>
        <w:rPr>
          <w:lang w:val="fr-FR"/>
        </w:rPr>
        <w:t xml:space="preserve">      </w:t>
      </w:r>
    </w:p>
    <w:p w:rsidR="005A2DE7" w:rsidRDefault="005A2DE7" w:rsidP="00492902">
      <w:pPr>
        <w:tabs>
          <w:tab w:val="left" w:pos="2505"/>
        </w:tabs>
        <w:jc w:val="center"/>
        <w:rPr>
          <w:sz w:val="28"/>
          <w:szCs w:val="28"/>
          <w:lang w:val="fr-FR"/>
        </w:rPr>
      </w:pPr>
      <w:r>
        <w:rPr>
          <w:sz w:val="28"/>
          <w:szCs w:val="28"/>
          <w:lang w:val="fr-FR"/>
        </w:rPr>
        <w:t>CATRE,</w:t>
      </w:r>
    </w:p>
    <w:p w:rsidR="005A2DE7" w:rsidRDefault="005A2DE7" w:rsidP="00492902">
      <w:pPr>
        <w:tabs>
          <w:tab w:val="left" w:pos="2505"/>
        </w:tabs>
        <w:jc w:val="center"/>
        <w:rPr>
          <w:sz w:val="28"/>
          <w:szCs w:val="28"/>
          <w:lang w:val="fr-FR"/>
        </w:rPr>
      </w:pPr>
      <w:r>
        <w:rPr>
          <w:sz w:val="28"/>
          <w:szCs w:val="28"/>
          <w:lang w:val="fr-FR"/>
        </w:rPr>
        <w:t>PRIMARIA ..........., JUDETUL BUZAU</w:t>
      </w:r>
    </w:p>
    <w:p w:rsidR="005A2DE7" w:rsidRPr="00492902" w:rsidRDefault="005A2DE7" w:rsidP="00492902">
      <w:pPr>
        <w:tabs>
          <w:tab w:val="left" w:pos="2505"/>
        </w:tabs>
        <w:jc w:val="center"/>
        <w:rPr>
          <w:lang w:val="fr-FR"/>
        </w:rPr>
      </w:pPr>
      <w:r>
        <w:rPr>
          <w:sz w:val="28"/>
          <w:szCs w:val="28"/>
          <w:lang w:val="fr-FR"/>
        </w:rPr>
        <w:t>IN ATENTIA DOMNULUI PRIMAR</w:t>
      </w:r>
    </w:p>
    <w:p w:rsidR="005A2DE7" w:rsidRPr="00492902" w:rsidRDefault="005A2DE7" w:rsidP="00737942">
      <w:pPr>
        <w:ind w:firstLine="708"/>
        <w:jc w:val="both"/>
        <w:rPr>
          <w:sz w:val="24"/>
          <w:szCs w:val="24"/>
          <w:lang w:val="it-IT"/>
        </w:rPr>
      </w:pPr>
      <w:r w:rsidRPr="00492902">
        <w:rPr>
          <w:sz w:val="24"/>
          <w:szCs w:val="24"/>
          <w:lang w:val="it-IT"/>
        </w:rPr>
        <w:t xml:space="preserve">Avand in vedere adresa dumneavoastra inregistrata la DSP Buzau cu  Nr.           din data de                  , prin care solicitati sa va comunicam </w:t>
      </w:r>
      <w:r w:rsidRPr="00492902">
        <w:rPr>
          <w:b/>
          <w:sz w:val="24"/>
          <w:szCs w:val="24"/>
          <w:lang w:val="it-IT"/>
        </w:rPr>
        <w:t>in scris</w:t>
      </w:r>
      <w:r w:rsidRPr="00492902">
        <w:rPr>
          <w:sz w:val="24"/>
          <w:szCs w:val="24"/>
          <w:lang w:val="it-IT"/>
        </w:rPr>
        <w:t xml:space="preserve"> prevederile legislatiei sanitare referitor la dezinfectia surselor de apa de pe teritoriul </w:t>
      </w:r>
      <w:r>
        <w:rPr>
          <w:sz w:val="24"/>
          <w:szCs w:val="24"/>
          <w:lang w:val="it-IT"/>
        </w:rPr>
        <w:t>c</w:t>
      </w:r>
      <w:r w:rsidRPr="00492902">
        <w:rPr>
          <w:sz w:val="24"/>
          <w:szCs w:val="24"/>
          <w:lang w:val="it-IT"/>
        </w:rPr>
        <w:t xml:space="preserve">omunei </w:t>
      </w:r>
      <w:r>
        <w:rPr>
          <w:sz w:val="24"/>
          <w:szCs w:val="24"/>
          <w:lang w:val="it-IT"/>
        </w:rPr>
        <w:t>dumneavoastra</w:t>
      </w:r>
      <w:r w:rsidRPr="00492902">
        <w:rPr>
          <w:sz w:val="24"/>
          <w:szCs w:val="24"/>
          <w:lang w:val="it-IT"/>
        </w:rPr>
        <w:t>, raspundem pe rand fiecarei intrebari</w:t>
      </w:r>
      <w:r>
        <w:rPr>
          <w:sz w:val="24"/>
          <w:szCs w:val="24"/>
          <w:lang w:val="it-IT"/>
        </w:rPr>
        <w:t>:</w:t>
      </w:r>
    </w:p>
    <w:p w:rsidR="005A2DE7" w:rsidRPr="003F2C34" w:rsidRDefault="005A2DE7" w:rsidP="00737942">
      <w:pPr>
        <w:jc w:val="both"/>
        <w:rPr>
          <w:sz w:val="24"/>
          <w:szCs w:val="24"/>
          <w:lang w:val="it-IT"/>
        </w:rPr>
      </w:pPr>
      <w:r w:rsidRPr="00492902">
        <w:rPr>
          <w:sz w:val="24"/>
          <w:szCs w:val="24"/>
          <w:lang w:val="it-IT"/>
        </w:rPr>
        <w:t xml:space="preserve">1.  </w:t>
      </w:r>
      <w:r w:rsidRPr="00492902">
        <w:rPr>
          <w:b/>
          <w:sz w:val="24"/>
          <w:szCs w:val="24"/>
          <w:lang w:val="it-IT"/>
        </w:rPr>
        <w:t xml:space="preserve">Intrebare: </w:t>
      </w:r>
      <w:r>
        <w:rPr>
          <w:b/>
          <w:sz w:val="24"/>
          <w:szCs w:val="24"/>
          <w:lang w:val="it-IT"/>
        </w:rPr>
        <w:t>“</w:t>
      </w:r>
      <w:r w:rsidRPr="003F2C34">
        <w:rPr>
          <w:sz w:val="24"/>
          <w:szCs w:val="24"/>
          <w:lang w:val="it-IT"/>
        </w:rPr>
        <w:t>care este perioada la care se vor recolta probele de apa din fantanile publice?</w:t>
      </w:r>
      <w:r>
        <w:rPr>
          <w:sz w:val="24"/>
          <w:szCs w:val="24"/>
          <w:lang w:val="it-IT"/>
        </w:rPr>
        <w:t>”</w:t>
      </w:r>
    </w:p>
    <w:p w:rsidR="005A2DE7" w:rsidRPr="00492902" w:rsidRDefault="005A2DE7" w:rsidP="00737942">
      <w:pPr>
        <w:jc w:val="both"/>
        <w:rPr>
          <w:color w:val="000000"/>
          <w:sz w:val="24"/>
          <w:szCs w:val="24"/>
          <w:lang w:val="it-IT"/>
        </w:rPr>
      </w:pPr>
      <w:r w:rsidRPr="00492902">
        <w:rPr>
          <w:b/>
          <w:sz w:val="24"/>
          <w:szCs w:val="24"/>
          <w:lang w:val="it-IT"/>
        </w:rPr>
        <w:t>Raspuns:</w:t>
      </w:r>
      <w:r w:rsidRPr="00492902">
        <w:rPr>
          <w:sz w:val="24"/>
          <w:szCs w:val="24"/>
          <w:lang w:val="it-IT"/>
        </w:rPr>
        <w:t xml:space="preserve"> </w:t>
      </w:r>
      <w:r>
        <w:rPr>
          <w:sz w:val="24"/>
          <w:szCs w:val="24"/>
          <w:lang w:val="it-IT"/>
        </w:rPr>
        <w:t>frecventa cu</w:t>
      </w:r>
      <w:r w:rsidRPr="00492902">
        <w:rPr>
          <w:sz w:val="24"/>
          <w:szCs w:val="24"/>
          <w:lang w:val="it-IT"/>
        </w:rPr>
        <w:t xml:space="preserve"> care se vor recolta probe de apa din fantanile publice este</w:t>
      </w:r>
      <w:r>
        <w:rPr>
          <w:sz w:val="24"/>
          <w:szCs w:val="24"/>
          <w:lang w:val="it-IT"/>
        </w:rPr>
        <w:t xml:space="preserve"> prevazuta in</w:t>
      </w:r>
      <w:r w:rsidRPr="00492902">
        <w:rPr>
          <w:sz w:val="24"/>
          <w:szCs w:val="24"/>
          <w:lang w:val="it-IT"/>
        </w:rPr>
        <w:t xml:space="preserve"> HG 342/ 2013, ART. “</w:t>
      </w:r>
      <w:r w:rsidRPr="00492902">
        <w:rPr>
          <w:b/>
          <w:bCs/>
          <w:color w:val="000000"/>
          <w:sz w:val="24"/>
          <w:szCs w:val="24"/>
          <w:lang w:val="it-IT"/>
        </w:rPr>
        <w:t>50</w:t>
      </w:r>
      <w:r w:rsidRPr="00492902">
        <w:rPr>
          <w:color w:val="000000"/>
          <w:sz w:val="24"/>
          <w:szCs w:val="24"/>
          <w:lang w:val="it-IT"/>
        </w:rPr>
        <w:t>(1)</w:t>
      </w:r>
      <w:r>
        <w:rPr>
          <w:color w:val="000000"/>
          <w:sz w:val="24"/>
          <w:szCs w:val="24"/>
          <w:lang w:val="it-IT"/>
        </w:rPr>
        <w:t>:</w:t>
      </w:r>
      <w:r w:rsidRPr="00492902">
        <w:rPr>
          <w:color w:val="000000"/>
          <w:sz w:val="24"/>
          <w:szCs w:val="24"/>
          <w:lang w:val="it-IT"/>
        </w:rPr>
        <w:t xml:space="preserve"> </w:t>
      </w:r>
      <w:r w:rsidRPr="00492902">
        <w:rPr>
          <w:b/>
          <w:color w:val="000000"/>
          <w:sz w:val="24"/>
          <w:szCs w:val="24"/>
          <w:lang w:val="it-IT"/>
        </w:rPr>
        <w:t xml:space="preserve">Fântânile publice şi izvoarele vor fi monitorizate de către autoritatea teritorială de sănătate publică cel puţin o dată pe an </w:t>
      </w:r>
      <w:r w:rsidRPr="00492902">
        <w:rPr>
          <w:color w:val="000000"/>
          <w:sz w:val="24"/>
          <w:szCs w:val="24"/>
          <w:lang w:val="it-IT"/>
        </w:rPr>
        <w:t xml:space="preserve">pentru verificarea conformării la parametrii: bacterii coliforme, E. Coli, enterococi, turbiditate, duritate, oxidabilitate, amoniac, nitraţi, nitriţi, pesticide şi orice alt parametru considerat necesar a fi investigat de către autoritatea teritorială de sănătate publica”. </w:t>
      </w:r>
    </w:p>
    <w:p w:rsidR="005A2DE7" w:rsidRPr="00492902" w:rsidRDefault="005A2DE7" w:rsidP="00737942">
      <w:pPr>
        <w:jc w:val="both"/>
        <w:rPr>
          <w:color w:val="000000"/>
          <w:sz w:val="24"/>
          <w:szCs w:val="24"/>
          <w:lang w:val="pt-BR"/>
        </w:rPr>
      </w:pPr>
      <w:r w:rsidRPr="00492902">
        <w:rPr>
          <w:color w:val="000000"/>
          <w:sz w:val="24"/>
          <w:szCs w:val="24"/>
          <w:lang w:val="pt-BR"/>
        </w:rPr>
        <w:t xml:space="preserve">Pentru celelalte surse de apa, periodicitatea de recoltare a probelor, este stabilita de HG 974/2004, completat de HG 342/2013, </w:t>
      </w:r>
      <w:r w:rsidRPr="00492902">
        <w:rPr>
          <w:b/>
          <w:color w:val="000000"/>
          <w:sz w:val="24"/>
          <w:szCs w:val="24"/>
          <w:lang w:val="pt-BR"/>
        </w:rPr>
        <w:t>in functie de volumul de apa distribuit de sursa in 24 h</w:t>
      </w:r>
      <w:r w:rsidRPr="00492902">
        <w:rPr>
          <w:color w:val="000000"/>
          <w:sz w:val="24"/>
          <w:szCs w:val="24"/>
          <w:lang w:val="pt-BR"/>
        </w:rPr>
        <w:t xml:space="preserve"> si de </w:t>
      </w:r>
      <w:r w:rsidRPr="00492902">
        <w:rPr>
          <w:b/>
          <w:color w:val="000000"/>
          <w:sz w:val="24"/>
          <w:szCs w:val="24"/>
          <w:lang w:val="pt-BR"/>
        </w:rPr>
        <w:t>numarul de consumatori</w:t>
      </w:r>
      <w:r w:rsidRPr="00492902">
        <w:rPr>
          <w:color w:val="000000"/>
          <w:sz w:val="24"/>
          <w:szCs w:val="24"/>
          <w:lang w:val="pt-BR"/>
        </w:rPr>
        <w:t xml:space="preserve"> arondati sursei de apa.</w:t>
      </w:r>
    </w:p>
    <w:p w:rsidR="005A2DE7" w:rsidRPr="00492902" w:rsidRDefault="005A2DE7" w:rsidP="00737942">
      <w:pPr>
        <w:jc w:val="both"/>
        <w:rPr>
          <w:sz w:val="24"/>
          <w:szCs w:val="24"/>
          <w:lang w:val="pt-BR"/>
        </w:rPr>
      </w:pPr>
      <w:r w:rsidRPr="00492902">
        <w:rPr>
          <w:color w:val="000000"/>
          <w:sz w:val="24"/>
          <w:szCs w:val="24"/>
          <w:lang w:val="pt-BR"/>
        </w:rPr>
        <w:t>2.</w:t>
      </w:r>
      <w:r w:rsidRPr="00492902">
        <w:rPr>
          <w:b/>
          <w:sz w:val="24"/>
          <w:szCs w:val="24"/>
          <w:lang w:val="pt-BR"/>
        </w:rPr>
        <w:t xml:space="preserve"> Intrebare: </w:t>
      </w:r>
      <w:r w:rsidRPr="00492902">
        <w:rPr>
          <w:sz w:val="24"/>
          <w:szCs w:val="24"/>
          <w:lang w:val="pt-BR"/>
        </w:rPr>
        <w:t xml:space="preserve"> </w:t>
      </w:r>
      <w:r>
        <w:rPr>
          <w:sz w:val="24"/>
          <w:szCs w:val="24"/>
          <w:lang w:val="pt-BR"/>
        </w:rPr>
        <w:t>“</w:t>
      </w:r>
      <w:r w:rsidRPr="00492902">
        <w:rPr>
          <w:sz w:val="24"/>
          <w:szCs w:val="24"/>
          <w:lang w:val="pt-BR"/>
        </w:rPr>
        <w:t>care este periodicitatea  dezinfectarii ('clorinarii) la sursele de apa care sunt tratat</w:t>
      </w:r>
      <w:r>
        <w:rPr>
          <w:sz w:val="24"/>
          <w:szCs w:val="24"/>
          <w:lang w:val="pt-BR"/>
        </w:rPr>
        <w:t>e</w:t>
      </w:r>
      <w:r w:rsidRPr="00492902">
        <w:rPr>
          <w:sz w:val="24"/>
          <w:szCs w:val="24"/>
          <w:lang w:val="pt-BR"/>
        </w:rPr>
        <w:t xml:space="preserve"> manual?</w:t>
      </w:r>
      <w:r>
        <w:rPr>
          <w:sz w:val="24"/>
          <w:szCs w:val="24"/>
          <w:lang w:val="pt-BR"/>
        </w:rPr>
        <w:t>”</w:t>
      </w:r>
    </w:p>
    <w:p w:rsidR="005A2DE7" w:rsidRPr="00492902" w:rsidRDefault="005A2DE7" w:rsidP="00737942">
      <w:pPr>
        <w:jc w:val="both"/>
        <w:rPr>
          <w:color w:val="000000"/>
          <w:sz w:val="24"/>
          <w:szCs w:val="24"/>
          <w:lang w:val="pt-BR"/>
        </w:rPr>
      </w:pPr>
      <w:r w:rsidRPr="00492902">
        <w:rPr>
          <w:b/>
          <w:color w:val="000000"/>
          <w:sz w:val="24"/>
          <w:szCs w:val="24"/>
          <w:lang w:val="pt-BR"/>
        </w:rPr>
        <w:t>Raspuns:</w:t>
      </w:r>
      <w:r w:rsidRPr="00492902">
        <w:rPr>
          <w:color w:val="000000"/>
          <w:sz w:val="24"/>
          <w:szCs w:val="24"/>
          <w:lang w:val="pt-BR"/>
        </w:rPr>
        <w:t xml:space="preserve"> dezinfectia surselor de apa trebuie sa fie </w:t>
      </w:r>
      <w:r w:rsidRPr="00492902">
        <w:rPr>
          <w:b/>
          <w:color w:val="000000"/>
          <w:sz w:val="24"/>
          <w:szCs w:val="24"/>
          <w:lang w:val="pt-BR"/>
        </w:rPr>
        <w:t>permanenta</w:t>
      </w:r>
      <w:r w:rsidRPr="00492902">
        <w:rPr>
          <w:color w:val="000000"/>
          <w:sz w:val="24"/>
          <w:szCs w:val="24"/>
          <w:lang w:val="pt-BR"/>
        </w:rPr>
        <w:t>. Exista truse de teren pentru determinare a clorului liber rezidual care ne informeaza asupra gradului de dezinfectie a apei si scaderea valorii sau chiar absenta acestuia, stabileste momentul cand trebuie efectuata urmatoarea dezinfectie a apei;  durata efectului dezinfectiei este in functie de mai multi factori: concentratia in clor activ a substantei dezinfectante;  gradul de poluare microbiana a apei(o poluare mare consuma mai repede clorul decat o poluare mai mica), de masurile de igienizare a fantanii si perimetrului ei de protective, de masurile luate pentru indepartarea surselor de poluare din perimetrul fantanii.</w:t>
      </w:r>
    </w:p>
    <w:p w:rsidR="005A2DE7" w:rsidRPr="00492902" w:rsidRDefault="005A2DE7" w:rsidP="00737942">
      <w:pPr>
        <w:jc w:val="both"/>
        <w:rPr>
          <w:sz w:val="24"/>
          <w:szCs w:val="24"/>
          <w:lang w:val="pt-BR"/>
        </w:rPr>
      </w:pPr>
      <w:r w:rsidRPr="00492902">
        <w:rPr>
          <w:color w:val="000000"/>
          <w:sz w:val="24"/>
          <w:szCs w:val="24"/>
          <w:lang w:val="pt-BR"/>
        </w:rPr>
        <w:t>3.</w:t>
      </w:r>
      <w:r w:rsidRPr="00492902">
        <w:rPr>
          <w:sz w:val="24"/>
          <w:szCs w:val="24"/>
          <w:lang w:val="pt-BR"/>
        </w:rPr>
        <w:t xml:space="preserve"> </w:t>
      </w:r>
      <w:r w:rsidRPr="00492902">
        <w:rPr>
          <w:b/>
          <w:sz w:val="24"/>
          <w:szCs w:val="24"/>
          <w:lang w:val="pt-BR"/>
        </w:rPr>
        <w:t xml:space="preserve">Intrebare: </w:t>
      </w:r>
      <w:r>
        <w:rPr>
          <w:b/>
          <w:sz w:val="24"/>
          <w:szCs w:val="24"/>
          <w:lang w:val="pt-BR"/>
        </w:rPr>
        <w:t>“</w:t>
      </w:r>
      <w:r w:rsidRPr="00492902">
        <w:rPr>
          <w:sz w:val="24"/>
          <w:szCs w:val="24"/>
          <w:lang w:val="pt-BR"/>
        </w:rPr>
        <w:t>care este substanta legala cu care se trateaza (clorineaza) manual sursele de apa</w:t>
      </w:r>
      <w:r>
        <w:rPr>
          <w:sz w:val="24"/>
          <w:szCs w:val="24"/>
          <w:lang w:val="pt-BR"/>
        </w:rPr>
        <w:t>?</w:t>
      </w:r>
      <w:r w:rsidRPr="00492902">
        <w:rPr>
          <w:sz w:val="24"/>
          <w:szCs w:val="24"/>
          <w:lang w:val="pt-BR"/>
        </w:rPr>
        <w:t xml:space="preserve">; </w:t>
      </w:r>
      <w:r>
        <w:rPr>
          <w:sz w:val="24"/>
          <w:szCs w:val="24"/>
          <w:lang w:val="pt-BR"/>
        </w:rPr>
        <w:t>“</w:t>
      </w:r>
    </w:p>
    <w:p w:rsidR="005A2DE7" w:rsidRPr="00492902" w:rsidRDefault="005A2DE7" w:rsidP="00737942">
      <w:pPr>
        <w:jc w:val="both"/>
        <w:rPr>
          <w:b/>
          <w:lang w:val="pt-BR"/>
        </w:rPr>
      </w:pPr>
      <w:r w:rsidRPr="00492902">
        <w:rPr>
          <w:b/>
          <w:sz w:val="24"/>
          <w:szCs w:val="24"/>
          <w:lang w:val="pt-BR"/>
        </w:rPr>
        <w:t>Raspuns</w:t>
      </w:r>
      <w:r w:rsidRPr="00492902">
        <w:rPr>
          <w:sz w:val="24"/>
          <w:szCs w:val="24"/>
          <w:lang w:val="pt-BR"/>
        </w:rPr>
        <w:t>: OMS 119</w:t>
      </w:r>
      <w:r w:rsidRPr="00492902">
        <w:rPr>
          <w:lang w:val="pt-BR"/>
        </w:rPr>
        <w:t xml:space="preserve"> din 4 februarie 2014 pentru aprobarea Normelor de igienă şi sănătate publică privind mediul de viaţă al populaţiei</w:t>
      </w:r>
      <w:r>
        <w:rPr>
          <w:sz w:val="24"/>
          <w:szCs w:val="24"/>
          <w:lang w:val="pt-BR"/>
        </w:rPr>
        <w:t xml:space="preserve">, stabileste urmatoarele la </w:t>
      </w:r>
      <w:r w:rsidRPr="00492902">
        <w:rPr>
          <w:sz w:val="24"/>
          <w:szCs w:val="24"/>
          <w:lang w:val="pt-BR"/>
        </w:rPr>
        <w:t xml:space="preserve">ART. 28, </w:t>
      </w:r>
      <w:r w:rsidRPr="00492902">
        <w:rPr>
          <w:b/>
          <w:lang w:val="pt-BR"/>
        </w:rPr>
        <w:t>(8)</w:t>
      </w:r>
      <w:r>
        <w:rPr>
          <w:b/>
          <w:lang w:val="pt-BR"/>
        </w:rPr>
        <w:t>:</w:t>
      </w:r>
      <w:r w:rsidRPr="00492902">
        <w:rPr>
          <w:b/>
          <w:lang w:val="pt-BR"/>
        </w:rPr>
        <w:t xml:space="preserve"> Dezinfecţia chimică a apei se efectuează cu produse avizate/autorizate de Comisia Naţională pentru Produse Biocide, conform legislaţiei în vigoare. “</w:t>
      </w:r>
    </w:p>
    <w:p w:rsidR="005A2DE7" w:rsidRPr="00492902" w:rsidRDefault="005A2DE7" w:rsidP="00737942">
      <w:pPr>
        <w:jc w:val="both"/>
        <w:rPr>
          <w:b/>
          <w:lang w:val="pt-BR"/>
        </w:rPr>
      </w:pPr>
      <w:r w:rsidRPr="00492902">
        <w:rPr>
          <w:b/>
          <w:lang w:val="pt-BR"/>
        </w:rPr>
        <w:t>Deci, nu este legala o singura substanta dezinfectanta, ci oricare substanta din grupa</w:t>
      </w:r>
      <w:r>
        <w:rPr>
          <w:b/>
          <w:lang w:val="pt-BR"/>
        </w:rPr>
        <w:t xml:space="preserve"> </w:t>
      </w:r>
      <w:r w:rsidRPr="00492902">
        <w:rPr>
          <w:b/>
          <w:lang w:val="pt-BR"/>
        </w:rPr>
        <w:t>dezinfectantelor, care se incadreaza in aceste prevederi. Ca exemple, pentru instalatii centrale si proprii, dotate cu statie de clorinare automata,  substantele dezinfectante  folosite, pot fi sub forma imbuteliata: hipocloritul de sodiu</w:t>
      </w:r>
      <w:r>
        <w:rPr>
          <w:b/>
          <w:lang w:val="pt-BR"/>
        </w:rPr>
        <w:t>(lichid)</w:t>
      </w:r>
      <w:r w:rsidRPr="00492902">
        <w:rPr>
          <w:b/>
          <w:lang w:val="pt-BR"/>
        </w:rPr>
        <w:t xml:space="preserve"> in concentratie de 12,5% sau clorul gazos. Pentru dezinfectia fantanilor, se poate folosi o substanta in stare de agregare solida, clorura de var, care se prezinta sub forma de pulbere alba si care se foloseste astfel: se scoate o galeata cu apa din fantana si se pun 20 g clorura de var pentru fiecare metru cub de apa care exista in fantana</w:t>
      </w:r>
      <w:r>
        <w:rPr>
          <w:b/>
          <w:lang w:val="pt-BR"/>
        </w:rPr>
        <w:t>.</w:t>
      </w:r>
    </w:p>
    <w:p w:rsidR="005A2DE7" w:rsidRPr="00492902" w:rsidRDefault="005A2DE7" w:rsidP="00737942">
      <w:pPr>
        <w:jc w:val="both"/>
        <w:rPr>
          <w:b/>
          <w:lang w:val="pt-BR"/>
        </w:rPr>
      </w:pPr>
      <w:r w:rsidRPr="00492902">
        <w:rPr>
          <w:b/>
          <w:lang w:val="pt-BR"/>
        </w:rPr>
        <w:t>( 20g= o lingura cu varf de pulbere; deci, daca avem 5 metri cubi de apa in fantana, punem 5 linguri de clorura de var, daca avem 7 metri cubi de apa, punem 7 linguri de clorura de var, daca avem 10 metri cubi de apa, punem 10 linguri de clorura de var). Se amesteca solutia din galeata pana se dizolva, se asteapta sa se decanteze, iar in fantana se rastoarna numai lichidul supernatant; ceea ce s-a depus pe fundul galetii, se foloseste pentru suprafetele de la: cotete de pasari, grajduri,platforme gunoi menajer etc.</w:t>
      </w:r>
    </w:p>
    <w:p w:rsidR="005A2DE7" w:rsidRPr="00492902" w:rsidRDefault="005A2DE7" w:rsidP="00737942">
      <w:pPr>
        <w:jc w:val="both"/>
        <w:rPr>
          <w:sz w:val="24"/>
          <w:szCs w:val="24"/>
          <w:lang w:val="pt-BR"/>
        </w:rPr>
      </w:pPr>
      <w:r w:rsidRPr="00492902">
        <w:rPr>
          <w:sz w:val="24"/>
          <w:szCs w:val="24"/>
          <w:lang w:val="pt-BR"/>
        </w:rPr>
        <w:t>4.</w:t>
      </w:r>
      <w:r w:rsidRPr="00492902">
        <w:rPr>
          <w:b/>
          <w:sz w:val="24"/>
          <w:szCs w:val="24"/>
          <w:lang w:val="pt-BR"/>
        </w:rPr>
        <w:t xml:space="preserve"> Intrebare: </w:t>
      </w:r>
      <w:r>
        <w:rPr>
          <w:b/>
          <w:sz w:val="24"/>
          <w:szCs w:val="24"/>
          <w:lang w:val="pt-BR"/>
        </w:rPr>
        <w:t>“</w:t>
      </w:r>
      <w:r w:rsidRPr="00492902">
        <w:rPr>
          <w:sz w:val="24"/>
          <w:szCs w:val="24"/>
          <w:lang w:val="pt-BR"/>
        </w:rPr>
        <w:t xml:space="preserve"> care este solutia tehnica pentru tratarea (clorinarea) surselor de apa (foraj sau izvor de mare adancime) unde nu se poate face clorinare manuala? </w:t>
      </w:r>
      <w:r>
        <w:rPr>
          <w:sz w:val="24"/>
          <w:szCs w:val="24"/>
          <w:lang w:val="pt-BR"/>
        </w:rPr>
        <w:t>“</w:t>
      </w:r>
    </w:p>
    <w:p w:rsidR="005A2DE7" w:rsidRPr="00492902" w:rsidRDefault="005A2DE7" w:rsidP="00737942">
      <w:pPr>
        <w:jc w:val="both"/>
        <w:rPr>
          <w:b/>
          <w:lang w:val="pt-BR"/>
        </w:rPr>
      </w:pPr>
      <w:r w:rsidRPr="00492902">
        <w:rPr>
          <w:b/>
          <w:sz w:val="24"/>
          <w:szCs w:val="24"/>
          <w:lang w:val="pt-BR"/>
        </w:rPr>
        <w:t>Raspuns</w:t>
      </w:r>
      <w:r w:rsidRPr="00492902">
        <w:rPr>
          <w:sz w:val="24"/>
          <w:szCs w:val="24"/>
          <w:lang w:val="pt-BR"/>
        </w:rPr>
        <w:t>:Solutia tehnica pentru dezinfectia apei captata din sursele de mare adancime este urmatoarea: infiintarea treptei de inmagazinare a apei  in bazine care asigura:1) posibilitatea distributiei continue pana la capatul retelelor prin asigurarea presiunii necesare;2) rezerva permanenta de apa in orice situatie; 3) dezinfectia corecta prin cunoasterea volumului de apa existent in bazin si incadrarea in prevederile OMS 119</w:t>
      </w:r>
      <w:r w:rsidRPr="00492902">
        <w:rPr>
          <w:lang w:val="pt-BR"/>
        </w:rPr>
        <w:t xml:space="preserve"> din 4 februarie 2014 pentru aprobarea Normelor de igienă şi sănătate publică privind mediul de viaţă al populaţiei</w:t>
      </w:r>
      <w:r w:rsidRPr="00492902">
        <w:rPr>
          <w:sz w:val="24"/>
          <w:szCs w:val="24"/>
          <w:lang w:val="pt-BR"/>
        </w:rPr>
        <w:t xml:space="preserve">,” ART. 28, </w:t>
      </w:r>
      <w:r w:rsidRPr="00492902">
        <w:rPr>
          <w:b/>
          <w:lang w:val="pt-BR"/>
        </w:rPr>
        <w:t xml:space="preserve">(8) Dezinfecţia chimică a apei se efectuează cu produse avizate/autorizate de Comisia Naţională pentru Produse Biocide, conform legislaţiei în vigoare. </w:t>
      </w:r>
    </w:p>
    <w:p w:rsidR="005A2DE7" w:rsidRPr="00492902" w:rsidRDefault="005A2DE7" w:rsidP="00737942">
      <w:pPr>
        <w:jc w:val="both"/>
        <w:rPr>
          <w:b/>
          <w:lang w:val="pt-BR"/>
        </w:rPr>
      </w:pPr>
      <w:r w:rsidRPr="00492902">
        <w:rPr>
          <w:b/>
          <w:lang w:val="pt-BR"/>
        </w:rPr>
        <w:t xml:space="preserve">Tehnologia de tratare trebuie să fie proiectată în aşa fel încât să se asigure timp de contact între apă şi substanţa dezinfectantă de minimum 30 de minute”. </w:t>
      </w:r>
    </w:p>
    <w:p w:rsidR="005A2DE7" w:rsidRPr="00492902" w:rsidRDefault="005A2DE7" w:rsidP="00737942">
      <w:pPr>
        <w:jc w:val="both"/>
        <w:rPr>
          <w:b/>
          <w:sz w:val="24"/>
          <w:szCs w:val="24"/>
          <w:lang w:val="pt-BR"/>
        </w:rPr>
      </w:pPr>
      <w:r w:rsidRPr="00492902">
        <w:rPr>
          <w:lang w:val="pt-BR"/>
        </w:rPr>
        <w:t>Rezulta ca nu se poate realiza dezinfectia corecta a apei in conditiile existente la ora actuala in Comuna</w:t>
      </w:r>
      <w:r>
        <w:rPr>
          <w:lang w:val="pt-BR"/>
        </w:rPr>
        <w:t>...........</w:t>
      </w:r>
      <w:r w:rsidRPr="00492902">
        <w:rPr>
          <w:lang w:val="pt-BR"/>
        </w:rPr>
        <w:t>, deoarece nu exista bazine de inmagazinare a apei in care sa se poata realiza tratarea cu  substante dezinfectante care sa aiba timpul minimum de reactie de 30 de minute</w:t>
      </w:r>
      <w:r w:rsidRPr="00492902">
        <w:rPr>
          <w:b/>
          <w:lang w:val="pt-BR"/>
        </w:rPr>
        <w:t>.</w:t>
      </w:r>
    </w:p>
    <w:p w:rsidR="005A2DE7" w:rsidRPr="00492902" w:rsidRDefault="005A2DE7" w:rsidP="00737942">
      <w:pPr>
        <w:jc w:val="both"/>
        <w:rPr>
          <w:sz w:val="24"/>
          <w:szCs w:val="24"/>
          <w:lang w:val="pt-BR"/>
        </w:rPr>
      </w:pPr>
      <w:r w:rsidRPr="00492902">
        <w:rPr>
          <w:sz w:val="24"/>
          <w:szCs w:val="24"/>
          <w:lang w:val="pt-BR"/>
        </w:rPr>
        <w:t xml:space="preserve">5. </w:t>
      </w:r>
      <w:r w:rsidRPr="00492902">
        <w:rPr>
          <w:b/>
          <w:sz w:val="24"/>
          <w:szCs w:val="24"/>
          <w:lang w:val="pt-BR"/>
        </w:rPr>
        <w:t xml:space="preserve">Intrebare: </w:t>
      </w:r>
      <w:r>
        <w:rPr>
          <w:b/>
          <w:sz w:val="24"/>
          <w:szCs w:val="24"/>
          <w:lang w:val="pt-BR"/>
        </w:rPr>
        <w:t>“</w:t>
      </w:r>
      <w:r w:rsidRPr="00492902">
        <w:rPr>
          <w:sz w:val="24"/>
          <w:szCs w:val="24"/>
          <w:lang w:val="pt-BR"/>
        </w:rPr>
        <w:t>ce solutii are DSP pentru surselc de apa care nu pot fi tratate si la care la examenul de laborator apa s-a  dovedit neconforma?</w:t>
      </w:r>
      <w:r>
        <w:rPr>
          <w:sz w:val="24"/>
          <w:szCs w:val="24"/>
          <w:lang w:val="pt-BR"/>
        </w:rPr>
        <w:t>”</w:t>
      </w:r>
    </w:p>
    <w:p w:rsidR="005A2DE7" w:rsidRPr="00492902" w:rsidRDefault="005A2DE7" w:rsidP="007D1FD4">
      <w:pPr>
        <w:shd w:val="clear" w:color="auto" w:fill="FFFFFF"/>
        <w:spacing w:after="0" w:line="360" w:lineRule="atLeast"/>
        <w:outlineLvl w:val="0"/>
        <w:rPr>
          <w:bCs/>
          <w:kern w:val="36"/>
          <w:sz w:val="24"/>
          <w:szCs w:val="24"/>
          <w:lang w:val="pt-BR"/>
        </w:rPr>
      </w:pPr>
      <w:r w:rsidRPr="00492902">
        <w:rPr>
          <w:color w:val="000000"/>
          <w:sz w:val="24"/>
          <w:szCs w:val="24"/>
          <w:lang w:val="pt-BR"/>
        </w:rPr>
        <w:t xml:space="preserve">Raspuns:Primăria va </w:t>
      </w:r>
      <w:r w:rsidRPr="00492902">
        <w:rPr>
          <w:b/>
          <w:color w:val="000000"/>
          <w:sz w:val="24"/>
          <w:szCs w:val="24"/>
          <w:lang w:val="pt-BR"/>
        </w:rPr>
        <w:t>asigura avertizarea populaţiei prin afişarea, la loc vizibil şi protejat, a înscrierilor «apa este bună de băut» sau «apa nu este bună de băut» sau «apa nu este bună de folosit pentru sugari şi copiii mici», după caz(</w:t>
      </w:r>
      <w:r w:rsidRPr="00492902">
        <w:rPr>
          <w:rFonts w:ascii="Tahoma" w:hAnsi="Tahoma" w:cs="Tahoma"/>
          <w:b/>
          <w:bCs/>
          <w:color w:val="0099CC"/>
          <w:kern w:val="36"/>
          <w:sz w:val="9"/>
          <w:szCs w:val="9"/>
          <w:lang w:val="pt-BR"/>
        </w:rPr>
        <w:t xml:space="preserve"> </w:t>
      </w:r>
      <w:r w:rsidRPr="00492902">
        <w:rPr>
          <w:bCs/>
          <w:kern w:val="36"/>
          <w:sz w:val="24"/>
          <w:szCs w:val="24"/>
          <w:lang w:val="pt-BR"/>
        </w:rPr>
        <w:t>Hotărârea Nr.342 din 04.06.2013</w:t>
      </w:r>
    </w:p>
    <w:p w:rsidR="005A2DE7" w:rsidRPr="00492902" w:rsidRDefault="005A2DE7" w:rsidP="007D1FD4">
      <w:pPr>
        <w:jc w:val="both"/>
        <w:rPr>
          <w:b/>
          <w:sz w:val="24"/>
          <w:szCs w:val="24"/>
          <w:lang w:val="pt-BR"/>
        </w:rPr>
      </w:pPr>
      <w:r w:rsidRPr="00492902">
        <w:rPr>
          <w:color w:val="000000"/>
          <w:sz w:val="24"/>
          <w:szCs w:val="24"/>
          <w:lang w:val="pt-BR"/>
        </w:rPr>
        <w:t>privind modificarea şi completarea Hotărârii Guvernului nr. 974/2004 pentru aprobarea Normelor de supraveghere, inspecţie sanitară şi monitorizare a calităţii apei potabile şi a Procedurii de autorizare sanitară a producţiei şi distribuţiei apei potabile</w:t>
      </w:r>
      <w:r w:rsidRPr="00492902">
        <w:rPr>
          <w:color w:val="000000"/>
          <w:sz w:val="24"/>
          <w:szCs w:val="24"/>
          <w:lang w:val="pt-BR"/>
        </w:rPr>
        <w:br/>
      </w:r>
    </w:p>
    <w:p w:rsidR="005A2DE7" w:rsidRPr="00492902" w:rsidRDefault="005A2DE7" w:rsidP="00737942">
      <w:pPr>
        <w:jc w:val="both"/>
        <w:rPr>
          <w:sz w:val="24"/>
          <w:szCs w:val="24"/>
          <w:lang w:val="pt-BR"/>
        </w:rPr>
      </w:pPr>
      <w:r w:rsidRPr="00492902">
        <w:rPr>
          <w:sz w:val="24"/>
          <w:szCs w:val="24"/>
          <w:lang w:val="pt-BR"/>
        </w:rPr>
        <w:t>DSP A COMUNICAT  PERMANENT IN ULTIMII 20 ANI TUTUROR PRIMARIILOR DIN JUDETUL BUZAU, SOLUTIA PENTRU ZONELE CARE AU SURSE DE APA NECONFORME,  CARE NU POT FI TRATATE IN VEDEREA POTABILIZARII PRIN DOTARI CARE DEPASESC BUGETUL LOCAL, SA REALIZEZE PROIECTE CU FINANTARE DE LA GUVERN SAU DIN FONDURI EUROPENE, PENTRU INFIINTAREA  SISTEMELOR PUBLICE DE ALIMENTARE CU APA POTABILA A POPULATIEI, CU TOATE TREPTELE DE TRATARE NECESARE, AUTORIZATE SI SUPRAVEGHEATE SANITAR.</w:t>
      </w:r>
    </w:p>
    <w:p w:rsidR="005A2DE7" w:rsidRPr="00492902" w:rsidRDefault="005A2DE7" w:rsidP="00737942">
      <w:pPr>
        <w:jc w:val="both"/>
        <w:rPr>
          <w:sz w:val="24"/>
          <w:szCs w:val="24"/>
          <w:lang w:val="it-IT"/>
        </w:rPr>
      </w:pPr>
      <w:r w:rsidRPr="00492902">
        <w:rPr>
          <w:sz w:val="24"/>
          <w:szCs w:val="24"/>
          <w:lang w:val="pt-BR"/>
        </w:rPr>
        <w:t xml:space="preserve">DSP A TRIMIS INFORMARI TRIMESTRIALE CATRE PREFECTURA SI ANUAL CATRE CONSILIUL JUDETEAN, REFERITOR LA NECESITATEA INLOCUIRII IN COMUNELE CU SISTEM DE ALIMENTARE CU APA DIN FANTANI, IZVOARE ETC. </w:t>
      </w:r>
      <w:r w:rsidRPr="00492902">
        <w:rPr>
          <w:sz w:val="24"/>
          <w:szCs w:val="24"/>
          <w:lang w:val="it-IT"/>
        </w:rPr>
        <w:t>CU UN SISTEM PUBLIC CENTRALIZAT, DOTAT CORESPUNZATOR, CARE SA FURNIZEZE PERMANENT APA POTABILA POPULATIEI DIN ZONA ARONDATA.</w:t>
      </w:r>
    </w:p>
    <w:p w:rsidR="005A2DE7" w:rsidRPr="00492902" w:rsidRDefault="005A2DE7" w:rsidP="009F3CAF">
      <w:pPr>
        <w:jc w:val="both"/>
        <w:rPr>
          <w:sz w:val="24"/>
          <w:szCs w:val="24"/>
          <w:lang w:val="it-IT"/>
        </w:rPr>
      </w:pPr>
      <w:r w:rsidRPr="00492902">
        <w:rPr>
          <w:sz w:val="24"/>
          <w:szCs w:val="24"/>
          <w:lang w:val="it-IT"/>
        </w:rPr>
        <w:t xml:space="preserve">In incercarea de a rezolva problema, poate cu sprijinul Asociatiei Comunelor, trebuie facute toate demersurile legale necesare, pentru ca populatia din Comuna </w:t>
      </w:r>
      <w:r>
        <w:rPr>
          <w:sz w:val="24"/>
          <w:szCs w:val="24"/>
          <w:lang w:val="it-IT"/>
        </w:rPr>
        <w:t>..............</w:t>
      </w:r>
      <w:r w:rsidRPr="00492902">
        <w:rPr>
          <w:sz w:val="24"/>
          <w:szCs w:val="24"/>
          <w:lang w:val="it-IT"/>
        </w:rPr>
        <w:t xml:space="preserve"> sa beneficieze de apa potabila distribuita  in sistem centralizat. Comuna </w:t>
      </w:r>
      <w:r>
        <w:rPr>
          <w:sz w:val="24"/>
          <w:szCs w:val="24"/>
          <w:lang w:val="it-IT"/>
        </w:rPr>
        <w:t>............</w:t>
      </w:r>
      <w:r w:rsidRPr="00492902">
        <w:rPr>
          <w:sz w:val="24"/>
          <w:szCs w:val="24"/>
          <w:lang w:val="it-IT"/>
        </w:rPr>
        <w:t>face parte dintr-un mare grup de comune ale Judetului Buzau, cu o structura geologica despre care s-a demonstrat ca influenteaza  calitatea surselor de apa, datorita unei mineralizari foarte mari. Dar nu este permis sa asistam pur si simplu la aceasta realitate, ci trebuie actionat pentru a se gasi solutii. Deocamdata trebuie avertizata populatia sa nu consume apa din sursele neconforme, sa recomandati surse</w:t>
      </w:r>
      <w:r>
        <w:rPr>
          <w:sz w:val="24"/>
          <w:szCs w:val="24"/>
          <w:lang w:val="it-IT"/>
        </w:rPr>
        <w:t>le</w:t>
      </w:r>
      <w:r w:rsidRPr="00492902">
        <w:rPr>
          <w:sz w:val="24"/>
          <w:szCs w:val="24"/>
          <w:lang w:val="it-IT"/>
        </w:rPr>
        <w:t xml:space="preserve"> din comuna</w:t>
      </w:r>
      <w:r>
        <w:rPr>
          <w:sz w:val="24"/>
          <w:szCs w:val="24"/>
          <w:lang w:val="it-IT"/>
        </w:rPr>
        <w:t xml:space="preserve"> </w:t>
      </w:r>
      <w:r w:rsidRPr="00492902">
        <w:rPr>
          <w:sz w:val="24"/>
          <w:szCs w:val="24"/>
          <w:lang w:val="it-IT"/>
        </w:rPr>
        <w:t>care au apa potabila, conform buletinelor de analiza eliberate de catre DSP Buzau, sa asigurati gratuit apa potabila( apa din surse autorizate sanitar si monitorizate, apa imbuteliata), la grupa de varsta 0-3 ani. Va recomand din nou legislatia sanitara unde veti gasi raspuns la toate intrebarile dumneavoastra:1.OMS 119</w:t>
      </w:r>
      <w:r w:rsidRPr="00492902">
        <w:rPr>
          <w:lang w:val="it-IT"/>
        </w:rPr>
        <w:t xml:space="preserve"> din 4 februarie 2014 pentru aprobarea Normelor de igienă şi sănătate publică privind mediul de viaţă al populaţiei CAP. II Norme de igienă referitoare la aprovizionarea cu apă a localităţilor si CAP. III   Norme de igienă pentru fântâni publice şi individuale folosite la aprovizionarea cu apă de băut .</w:t>
      </w:r>
    </w:p>
    <w:p w:rsidR="005A2DE7" w:rsidRPr="00492902" w:rsidRDefault="005A2DE7" w:rsidP="00F373AB">
      <w:pPr>
        <w:rPr>
          <w:lang w:val="it-IT"/>
        </w:rPr>
      </w:pPr>
      <w:r w:rsidRPr="00492902">
        <w:rPr>
          <w:color w:val="000000"/>
          <w:sz w:val="24"/>
          <w:szCs w:val="24"/>
          <w:lang w:val="it-IT"/>
        </w:rPr>
        <w:t>2.Hotărârea Guvernului nr. 974/2004 pentru aprobarea Normelor de supraveghere, inspecţie sanitară şi monitorizare a calităţii apei potabile şi a Procedurii de autorizare sanitară a producţiei şi distribuţiei apei potabile.</w:t>
      </w:r>
    </w:p>
    <w:p w:rsidR="005A2DE7" w:rsidRPr="00492902" w:rsidRDefault="005A2DE7" w:rsidP="00C03DD5">
      <w:pPr>
        <w:shd w:val="clear" w:color="auto" w:fill="FFFFFF"/>
        <w:spacing w:after="0" w:line="360" w:lineRule="atLeast"/>
        <w:outlineLvl w:val="0"/>
        <w:rPr>
          <w:sz w:val="24"/>
          <w:szCs w:val="24"/>
          <w:lang w:val="it-IT"/>
        </w:rPr>
      </w:pPr>
      <w:r w:rsidRPr="00492902">
        <w:rPr>
          <w:bCs/>
          <w:kern w:val="36"/>
          <w:sz w:val="24"/>
          <w:szCs w:val="24"/>
          <w:lang w:val="it-IT"/>
        </w:rPr>
        <w:t xml:space="preserve">3.Hotărârea Nr.342 din 04.06.2013 </w:t>
      </w:r>
      <w:r w:rsidRPr="00492902">
        <w:rPr>
          <w:sz w:val="24"/>
          <w:szCs w:val="24"/>
          <w:lang w:val="it-IT"/>
        </w:rPr>
        <w:t>privind modificarea şi completarea Hotărârii Guvernului nr. 974/2004 pentru aprobarea Normelor de supraveghere, inspecţie sanitară şi monitorizare a calităţii apei potabile şi a Procedurii de autorizare sanitară a producţiei şi distribuţiei apei potabile.</w:t>
      </w:r>
      <w:r w:rsidRPr="00492902">
        <w:rPr>
          <w:sz w:val="24"/>
          <w:szCs w:val="24"/>
          <w:lang w:val="it-IT"/>
        </w:rPr>
        <w:br/>
        <w:t>4.Legea 458/2002 privind calitatea apei potabile, forma actualizata..</w:t>
      </w:r>
    </w:p>
    <w:p w:rsidR="005A2DE7" w:rsidRPr="00512EEB" w:rsidRDefault="005A2DE7" w:rsidP="0011166F">
      <w:pPr>
        <w:shd w:val="clear" w:color="auto" w:fill="FFFFFF"/>
        <w:spacing w:after="0" w:line="360" w:lineRule="atLeast"/>
        <w:outlineLvl w:val="0"/>
        <w:rPr>
          <w:lang w:val="it-IT"/>
        </w:rPr>
      </w:pPr>
      <w:r w:rsidRPr="00512EEB">
        <w:rPr>
          <w:lang w:val="it-IT"/>
        </w:rPr>
        <w:t>5.HOTARARE nr. 930 din 11 august 2005 pentru aprobarea Normelor speciale privind caracterul si marimea zonelor de protectie sanitara si hidrogeologica.</w:t>
      </w:r>
    </w:p>
    <w:p w:rsidR="005A2DE7" w:rsidRPr="00512EEB" w:rsidRDefault="005A2DE7" w:rsidP="0011166F">
      <w:pPr>
        <w:shd w:val="clear" w:color="auto" w:fill="FFFFFF"/>
        <w:spacing w:after="0" w:line="360" w:lineRule="atLeast"/>
        <w:outlineLvl w:val="0"/>
        <w:rPr>
          <w:sz w:val="24"/>
          <w:szCs w:val="24"/>
          <w:lang w:val="it-IT"/>
        </w:rPr>
      </w:pPr>
    </w:p>
    <w:p w:rsidR="005A2DE7" w:rsidRDefault="005A2DE7" w:rsidP="0011166F">
      <w:pPr>
        <w:shd w:val="clear" w:color="auto" w:fill="FFFFFF"/>
        <w:spacing w:after="0" w:line="360" w:lineRule="atLeast"/>
        <w:outlineLvl w:val="0"/>
        <w:rPr>
          <w:sz w:val="24"/>
          <w:szCs w:val="24"/>
          <w:lang w:val="pt-BR"/>
        </w:rPr>
      </w:pPr>
      <w:r w:rsidRPr="0011166F">
        <w:rPr>
          <w:sz w:val="24"/>
          <w:szCs w:val="24"/>
          <w:lang w:val="pt-BR"/>
        </w:rPr>
        <w:t xml:space="preserve">DIRECTOR EXECUTIV,                                                              </w:t>
      </w:r>
      <w:r>
        <w:rPr>
          <w:sz w:val="24"/>
          <w:szCs w:val="24"/>
          <w:lang w:val="pt-BR"/>
        </w:rPr>
        <w:t xml:space="preserve">               </w:t>
      </w:r>
      <w:r w:rsidRPr="0011166F">
        <w:rPr>
          <w:sz w:val="24"/>
          <w:szCs w:val="24"/>
          <w:lang w:val="pt-BR"/>
        </w:rPr>
        <w:t xml:space="preserve"> MEDIC PRIMAR IGIE</w:t>
      </w:r>
      <w:r>
        <w:rPr>
          <w:sz w:val="24"/>
          <w:szCs w:val="24"/>
          <w:lang w:val="pt-BR"/>
        </w:rPr>
        <w:t>NA,</w:t>
      </w:r>
    </w:p>
    <w:p w:rsidR="005A2DE7" w:rsidRPr="0011166F" w:rsidRDefault="005A2DE7" w:rsidP="0011166F">
      <w:pPr>
        <w:shd w:val="clear" w:color="auto" w:fill="FFFFFF"/>
        <w:spacing w:after="0" w:line="360" w:lineRule="atLeast"/>
        <w:outlineLvl w:val="0"/>
        <w:rPr>
          <w:sz w:val="24"/>
          <w:szCs w:val="24"/>
          <w:lang w:val="pt-BR"/>
        </w:rPr>
      </w:pPr>
      <w:r w:rsidRPr="0011166F">
        <w:rPr>
          <w:sz w:val="24"/>
          <w:szCs w:val="24"/>
          <w:lang w:val="pt-BR"/>
        </w:rPr>
        <w:t xml:space="preserve">Jr. UNGUREANU CRISTINA                                                    </w:t>
      </w:r>
      <w:r>
        <w:rPr>
          <w:sz w:val="24"/>
          <w:szCs w:val="24"/>
          <w:lang w:val="pt-BR"/>
        </w:rPr>
        <w:t xml:space="preserve">                  </w:t>
      </w:r>
      <w:r w:rsidRPr="0011166F">
        <w:rPr>
          <w:sz w:val="24"/>
          <w:szCs w:val="24"/>
          <w:lang w:val="pt-BR"/>
        </w:rPr>
        <w:t>DR. DOROBANTU ELENA</w:t>
      </w:r>
    </w:p>
    <w:p w:rsidR="005A2DE7" w:rsidRPr="0011166F" w:rsidRDefault="005A2DE7" w:rsidP="00C97C61">
      <w:pPr>
        <w:jc w:val="center"/>
        <w:rPr>
          <w:sz w:val="24"/>
          <w:szCs w:val="24"/>
          <w:lang w:val="pt-BR"/>
        </w:rPr>
      </w:pPr>
      <w:r w:rsidRPr="0011166F">
        <w:rPr>
          <w:sz w:val="24"/>
          <w:szCs w:val="24"/>
          <w:lang w:val="pt-BR"/>
        </w:rPr>
        <w:t xml:space="preserve">                                                                                                        </w:t>
      </w:r>
    </w:p>
    <w:sectPr w:rsidR="005A2DE7" w:rsidRPr="0011166F" w:rsidSect="00C97C61">
      <w:pgSz w:w="11906" w:h="16838"/>
      <w:pgMar w:top="1417" w:right="926" w:bottom="1417"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3D76"/>
    <w:rsid w:val="000124A0"/>
    <w:rsid w:val="00071E63"/>
    <w:rsid w:val="00080CBA"/>
    <w:rsid w:val="00087706"/>
    <w:rsid w:val="000A24AA"/>
    <w:rsid w:val="000A5A8F"/>
    <w:rsid w:val="000B7379"/>
    <w:rsid w:val="000C4A39"/>
    <w:rsid w:val="000D451F"/>
    <w:rsid w:val="0011166F"/>
    <w:rsid w:val="00123D76"/>
    <w:rsid w:val="00145B23"/>
    <w:rsid w:val="00177C28"/>
    <w:rsid w:val="0019196C"/>
    <w:rsid w:val="001B3818"/>
    <w:rsid w:val="00224C04"/>
    <w:rsid w:val="00292B8E"/>
    <w:rsid w:val="0031696A"/>
    <w:rsid w:val="00326238"/>
    <w:rsid w:val="003B2D0A"/>
    <w:rsid w:val="003C049C"/>
    <w:rsid w:val="003F2C34"/>
    <w:rsid w:val="004213F6"/>
    <w:rsid w:val="004247CC"/>
    <w:rsid w:val="004479E9"/>
    <w:rsid w:val="00470CB2"/>
    <w:rsid w:val="00492902"/>
    <w:rsid w:val="004957DD"/>
    <w:rsid w:val="004B7F6C"/>
    <w:rsid w:val="004E5536"/>
    <w:rsid w:val="00512EEB"/>
    <w:rsid w:val="00515835"/>
    <w:rsid w:val="00520805"/>
    <w:rsid w:val="00531A29"/>
    <w:rsid w:val="00591F91"/>
    <w:rsid w:val="005A2DE7"/>
    <w:rsid w:val="006102E5"/>
    <w:rsid w:val="00615709"/>
    <w:rsid w:val="00682E78"/>
    <w:rsid w:val="00683846"/>
    <w:rsid w:val="006A45DD"/>
    <w:rsid w:val="006E6C9A"/>
    <w:rsid w:val="007045F5"/>
    <w:rsid w:val="00737942"/>
    <w:rsid w:val="00782F84"/>
    <w:rsid w:val="007D1FD4"/>
    <w:rsid w:val="007F60F7"/>
    <w:rsid w:val="00803F63"/>
    <w:rsid w:val="0085133C"/>
    <w:rsid w:val="00860F29"/>
    <w:rsid w:val="00891BA0"/>
    <w:rsid w:val="008C2FBF"/>
    <w:rsid w:val="008D4D70"/>
    <w:rsid w:val="009217EC"/>
    <w:rsid w:val="00956681"/>
    <w:rsid w:val="00961E84"/>
    <w:rsid w:val="009F3CAF"/>
    <w:rsid w:val="009F48CC"/>
    <w:rsid w:val="00A15716"/>
    <w:rsid w:val="00A23127"/>
    <w:rsid w:val="00A27A76"/>
    <w:rsid w:val="00A4574B"/>
    <w:rsid w:val="00A55717"/>
    <w:rsid w:val="00AA57C2"/>
    <w:rsid w:val="00AB72ED"/>
    <w:rsid w:val="00AD4679"/>
    <w:rsid w:val="00AF0678"/>
    <w:rsid w:val="00B1420F"/>
    <w:rsid w:val="00B431D0"/>
    <w:rsid w:val="00B876F1"/>
    <w:rsid w:val="00BE099A"/>
    <w:rsid w:val="00BE5924"/>
    <w:rsid w:val="00C03BBD"/>
    <w:rsid w:val="00C03DD5"/>
    <w:rsid w:val="00C436C3"/>
    <w:rsid w:val="00C774D1"/>
    <w:rsid w:val="00C97C61"/>
    <w:rsid w:val="00CC134F"/>
    <w:rsid w:val="00D5469D"/>
    <w:rsid w:val="00D663F9"/>
    <w:rsid w:val="00D91EF5"/>
    <w:rsid w:val="00E21CF3"/>
    <w:rsid w:val="00E81B0E"/>
    <w:rsid w:val="00E87ABA"/>
    <w:rsid w:val="00F016C4"/>
    <w:rsid w:val="00F05975"/>
    <w:rsid w:val="00F373AB"/>
    <w:rsid w:val="00F47DFA"/>
    <w:rsid w:val="00F51BC0"/>
    <w:rsid w:val="00F810A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8C2FBF"/>
    <w:pPr>
      <w:spacing w:after="200" w:line="276" w:lineRule="auto"/>
    </w:pPr>
  </w:style>
  <w:style w:type="paragraph" w:styleId="Heading1">
    <w:name w:val="heading 1"/>
    <w:basedOn w:val="Normal"/>
    <w:next w:val="Normal"/>
    <w:link w:val="Heading1Char"/>
    <w:uiPriority w:val="99"/>
    <w:qFormat/>
    <w:rsid w:val="008C2FBF"/>
    <w:pPr>
      <w:keepNext/>
      <w:keepLines/>
      <w:spacing w:before="480" w:after="0"/>
      <w:outlineLvl w:val="0"/>
    </w:pPr>
    <w:rPr>
      <w:rFonts w:ascii="Arial" w:hAnsi="Arial"/>
      <w:b/>
      <w:bCs/>
      <w:color w:val="365F91"/>
      <w:sz w:val="28"/>
      <w:szCs w:val="28"/>
    </w:rPr>
  </w:style>
  <w:style w:type="paragraph" w:styleId="Heading2">
    <w:name w:val="heading 2"/>
    <w:basedOn w:val="Normal"/>
    <w:next w:val="Normal"/>
    <w:link w:val="Heading2Char"/>
    <w:uiPriority w:val="99"/>
    <w:qFormat/>
    <w:rsid w:val="008C2FBF"/>
    <w:pPr>
      <w:keepNext/>
      <w:keepLines/>
      <w:spacing w:before="200" w:after="0"/>
      <w:outlineLvl w:val="1"/>
    </w:pPr>
    <w:rPr>
      <w:rFonts w:ascii="Arial" w:hAnsi="Arial"/>
      <w:b/>
      <w:bCs/>
      <w:color w:val="4F81BD"/>
      <w:sz w:val="26"/>
      <w:szCs w:val="26"/>
    </w:rPr>
  </w:style>
  <w:style w:type="paragraph" w:styleId="Heading3">
    <w:name w:val="heading 3"/>
    <w:basedOn w:val="Normal"/>
    <w:next w:val="Normal"/>
    <w:link w:val="Heading3Char"/>
    <w:uiPriority w:val="99"/>
    <w:qFormat/>
    <w:rsid w:val="008C2FBF"/>
    <w:pPr>
      <w:keepNext/>
      <w:keepLines/>
      <w:spacing w:before="200" w:after="0"/>
      <w:outlineLvl w:val="2"/>
    </w:pPr>
    <w:rPr>
      <w:rFonts w:ascii="Arial" w:hAnsi="Arial"/>
      <w:b/>
      <w:bCs/>
      <w:color w:val="4F81BD"/>
    </w:rPr>
  </w:style>
  <w:style w:type="paragraph" w:styleId="Heading4">
    <w:name w:val="heading 4"/>
    <w:basedOn w:val="Normal"/>
    <w:next w:val="Normal"/>
    <w:link w:val="Heading4Char"/>
    <w:uiPriority w:val="99"/>
    <w:qFormat/>
    <w:rsid w:val="008C2FBF"/>
    <w:pPr>
      <w:keepNext/>
      <w:keepLines/>
      <w:spacing w:before="200" w:after="0"/>
      <w:outlineLvl w:val="3"/>
    </w:pPr>
    <w:rPr>
      <w:rFonts w:ascii="Arial" w:hAnsi="Arial"/>
      <w:b/>
      <w:bCs/>
      <w:i/>
      <w:iCs/>
      <w:color w:val="4F81BD"/>
    </w:rPr>
  </w:style>
  <w:style w:type="paragraph" w:styleId="Heading5">
    <w:name w:val="heading 5"/>
    <w:basedOn w:val="Normal"/>
    <w:next w:val="Normal"/>
    <w:link w:val="Heading5Char"/>
    <w:uiPriority w:val="99"/>
    <w:qFormat/>
    <w:rsid w:val="008C2FBF"/>
    <w:pPr>
      <w:keepNext/>
      <w:keepLines/>
      <w:spacing w:before="200" w:after="0"/>
      <w:outlineLvl w:val="4"/>
    </w:pPr>
    <w:rPr>
      <w:rFonts w:ascii="Arial" w:hAnsi="Arial"/>
      <w:color w:val="243F60"/>
    </w:rPr>
  </w:style>
  <w:style w:type="paragraph" w:styleId="Heading6">
    <w:name w:val="heading 6"/>
    <w:basedOn w:val="Normal"/>
    <w:next w:val="Normal"/>
    <w:link w:val="Heading6Char"/>
    <w:uiPriority w:val="99"/>
    <w:qFormat/>
    <w:rsid w:val="008C2FBF"/>
    <w:pPr>
      <w:keepNext/>
      <w:keepLines/>
      <w:spacing w:before="200" w:after="0"/>
      <w:outlineLvl w:val="5"/>
    </w:pPr>
    <w:rPr>
      <w:rFonts w:ascii="Arial" w:hAnsi="Arial"/>
      <w:i/>
      <w:iCs/>
      <w:color w:val="243F60"/>
    </w:rPr>
  </w:style>
  <w:style w:type="paragraph" w:styleId="Heading7">
    <w:name w:val="heading 7"/>
    <w:basedOn w:val="Normal"/>
    <w:next w:val="Normal"/>
    <w:link w:val="Heading7Char"/>
    <w:uiPriority w:val="99"/>
    <w:qFormat/>
    <w:rsid w:val="008C2FBF"/>
    <w:pPr>
      <w:keepNext/>
      <w:keepLines/>
      <w:spacing w:before="200" w:after="0"/>
      <w:outlineLvl w:val="6"/>
    </w:pPr>
    <w:rPr>
      <w:rFonts w:ascii="Arial" w:hAnsi="Arial"/>
      <w:i/>
      <w:iCs/>
      <w:color w:val="404040"/>
    </w:rPr>
  </w:style>
  <w:style w:type="paragraph" w:styleId="Heading8">
    <w:name w:val="heading 8"/>
    <w:basedOn w:val="Normal"/>
    <w:next w:val="Normal"/>
    <w:link w:val="Heading8Char"/>
    <w:uiPriority w:val="99"/>
    <w:qFormat/>
    <w:rsid w:val="008C2FBF"/>
    <w:pPr>
      <w:keepNext/>
      <w:keepLines/>
      <w:spacing w:before="200" w:after="0"/>
      <w:outlineLvl w:val="7"/>
    </w:pPr>
    <w:rPr>
      <w:rFonts w:ascii="Arial" w:hAnsi="Arial"/>
      <w:color w:val="4F81BD"/>
      <w:sz w:val="20"/>
      <w:szCs w:val="20"/>
    </w:rPr>
  </w:style>
  <w:style w:type="paragraph" w:styleId="Heading9">
    <w:name w:val="heading 9"/>
    <w:basedOn w:val="Normal"/>
    <w:next w:val="Normal"/>
    <w:link w:val="Heading9Char"/>
    <w:uiPriority w:val="99"/>
    <w:qFormat/>
    <w:rsid w:val="008C2FBF"/>
    <w:pPr>
      <w:keepNext/>
      <w:keepLines/>
      <w:spacing w:before="200" w:after="0"/>
      <w:outlineLvl w:val="8"/>
    </w:pPr>
    <w:rPr>
      <w:rFonts w:ascii="Arial" w:hAnsi="Arial"/>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2FBF"/>
    <w:rPr>
      <w:rFonts w:ascii="Arial" w:hAnsi="Arial" w:cs="Times New Roman"/>
      <w:b/>
      <w:bCs/>
      <w:color w:val="365F91"/>
      <w:sz w:val="28"/>
      <w:szCs w:val="28"/>
    </w:rPr>
  </w:style>
  <w:style w:type="character" w:customStyle="1" w:styleId="Heading2Char">
    <w:name w:val="Heading 2 Char"/>
    <w:basedOn w:val="DefaultParagraphFont"/>
    <w:link w:val="Heading2"/>
    <w:uiPriority w:val="99"/>
    <w:semiHidden/>
    <w:locked/>
    <w:rsid w:val="008C2FBF"/>
    <w:rPr>
      <w:rFonts w:ascii="Arial" w:hAnsi="Arial" w:cs="Times New Roman"/>
      <w:b/>
      <w:bCs/>
      <w:color w:val="4F81BD"/>
      <w:sz w:val="26"/>
      <w:szCs w:val="26"/>
    </w:rPr>
  </w:style>
  <w:style w:type="character" w:customStyle="1" w:styleId="Heading3Char">
    <w:name w:val="Heading 3 Char"/>
    <w:basedOn w:val="DefaultParagraphFont"/>
    <w:link w:val="Heading3"/>
    <w:uiPriority w:val="99"/>
    <w:locked/>
    <w:rsid w:val="008C2FBF"/>
    <w:rPr>
      <w:rFonts w:ascii="Arial" w:hAnsi="Arial" w:cs="Times New Roman"/>
      <w:b/>
      <w:bCs/>
      <w:color w:val="4F81BD"/>
    </w:rPr>
  </w:style>
  <w:style w:type="character" w:customStyle="1" w:styleId="Heading4Char">
    <w:name w:val="Heading 4 Char"/>
    <w:basedOn w:val="DefaultParagraphFont"/>
    <w:link w:val="Heading4"/>
    <w:uiPriority w:val="99"/>
    <w:locked/>
    <w:rsid w:val="008C2FBF"/>
    <w:rPr>
      <w:rFonts w:ascii="Arial" w:hAnsi="Arial" w:cs="Times New Roman"/>
      <w:b/>
      <w:bCs/>
      <w:i/>
      <w:iCs/>
      <w:color w:val="4F81BD"/>
    </w:rPr>
  </w:style>
  <w:style w:type="character" w:customStyle="1" w:styleId="Heading5Char">
    <w:name w:val="Heading 5 Char"/>
    <w:basedOn w:val="DefaultParagraphFont"/>
    <w:link w:val="Heading5"/>
    <w:uiPriority w:val="99"/>
    <w:locked/>
    <w:rsid w:val="008C2FBF"/>
    <w:rPr>
      <w:rFonts w:ascii="Arial" w:hAnsi="Arial" w:cs="Times New Roman"/>
      <w:color w:val="243F60"/>
    </w:rPr>
  </w:style>
  <w:style w:type="character" w:customStyle="1" w:styleId="Heading6Char">
    <w:name w:val="Heading 6 Char"/>
    <w:basedOn w:val="DefaultParagraphFont"/>
    <w:link w:val="Heading6"/>
    <w:uiPriority w:val="99"/>
    <w:locked/>
    <w:rsid w:val="008C2FBF"/>
    <w:rPr>
      <w:rFonts w:ascii="Arial" w:hAnsi="Arial" w:cs="Times New Roman"/>
      <w:i/>
      <w:iCs/>
      <w:color w:val="243F60"/>
    </w:rPr>
  </w:style>
  <w:style w:type="character" w:customStyle="1" w:styleId="Heading7Char">
    <w:name w:val="Heading 7 Char"/>
    <w:basedOn w:val="DefaultParagraphFont"/>
    <w:link w:val="Heading7"/>
    <w:uiPriority w:val="99"/>
    <w:locked/>
    <w:rsid w:val="008C2FBF"/>
    <w:rPr>
      <w:rFonts w:ascii="Arial" w:hAnsi="Arial" w:cs="Times New Roman"/>
      <w:i/>
      <w:iCs/>
      <w:color w:val="404040"/>
    </w:rPr>
  </w:style>
  <w:style w:type="character" w:customStyle="1" w:styleId="Heading8Char">
    <w:name w:val="Heading 8 Char"/>
    <w:basedOn w:val="DefaultParagraphFont"/>
    <w:link w:val="Heading8"/>
    <w:uiPriority w:val="99"/>
    <w:locked/>
    <w:rsid w:val="008C2FBF"/>
    <w:rPr>
      <w:rFonts w:ascii="Arial" w:hAnsi="Arial" w:cs="Times New Roman"/>
      <w:color w:val="4F81BD"/>
      <w:sz w:val="20"/>
      <w:szCs w:val="20"/>
    </w:rPr>
  </w:style>
  <w:style w:type="character" w:customStyle="1" w:styleId="Heading9Char">
    <w:name w:val="Heading 9 Char"/>
    <w:basedOn w:val="DefaultParagraphFont"/>
    <w:link w:val="Heading9"/>
    <w:uiPriority w:val="99"/>
    <w:locked/>
    <w:rsid w:val="008C2FBF"/>
    <w:rPr>
      <w:rFonts w:ascii="Arial" w:hAnsi="Arial" w:cs="Times New Roman"/>
      <w:i/>
      <w:iCs/>
      <w:color w:val="404040"/>
      <w:sz w:val="20"/>
      <w:szCs w:val="20"/>
    </w:rPr>
  </w:style>
  <w:style w:type="paragraph" w:styleId="Caption">
    <w:name w:val="caption"/>
    <w:basedOn w:val="Normal"/>
    <w:next w:val="Normal"/>
    <w:uiPriority w:val="99"/>
    <w:qFormat/>
    <w:rsid w:val="008C2FBF"/>
    <w:pPr>
      <w:spacing w:line="240" w:lineRule="auto"/>
    </w:pPr>
    <w:rPr>
      <w:b/>
      <w:bCs/>
      <w:color w:val="4F81BD"/>
      <w:sz w:val="18"/>
      <w:szCs w:val="18"/>
    </w:rPr>
  </w:style>
  <w:style w:type="paragraph" w:styleId="Title">
    <w:name w:val="Title"/>
    <w:basedOn w:val="Normal"/>
    <w:next w:val="Normal"/>
    <w:link w:val="TitleChar"/>
    <w:uiPriority w:val="99"/>
    <w:qFormat/>
    <w:rsid w:val="008C2FBF"/>
    <w:pPr>
      <w:pBdr>
        <w:bottom w:val="single" w:sz="8" w:space="4" w:color="4F81BD"/>
      </w:pBdr>
      <w:spacing w:after="300" w:line="240" w:lineRule="auto"/>
      <w:contextualSpacing/>
    </w:pPr>
    <w:rPr>
      <w:rFonts w:ascii="Arial" w:hAnsi="Arial"/>
      <w:color w:val="17365D"/>
      <w:spacing w:val="5"/>
      <w:kern w:val="28"/>
      <w:sz w:val="52"/>
      <w:szCs w:val="52"/>
    </w:rPr>
  </w:style>
  <w:style w:type="character" w:customStyle="1" w:styleId="TitleChar">
    <w:name w:val="Title Char"/>
    <w:basedOn w:val="DefaultParagraphFont"/>
    <w:link w:val="Title"/>
    <w:uiPriority w:val="99"/>
    <w:locked/>
    <w:rsid w:val="008C2FBF"/>
    <w:rPr>
      <w:rFonts w:ascii="Arial" w:hAnsi="Arial" w:cs="Times New Roman"/>
      <w:color w:val="17365D"/>
      <w:spacing w:val="5"/>
      <w:kern w:val="28"/>
      <w:sz w:val="52"/>
      <w:szCs w:val="52"/>
    </w:rPr>
  </w:style>
  <w:style w:type="paragraph" w:styleId="Subtitle">
    <w:name w:val="Subtitle"/>
    <w:basedOn w:val="Normal"/>
    <w:next w:val="Normal"/>
    <w:link w:val="SubtitleChar"/>
    <w:uiPriority w:val="99"/>
    <w:qFormat/>
    <w:rsid w:val="008C2FBF"/>
    <w:pPr>
      <w:numPr>
        <w:ilvl w:val="1"/>
      </w:numPr>
    </w:pPr>
    <w:rPr>
      <w:rFonts w:ascii="Arial" w:hAnsi="Arial"/>
      <w:i/>
      <w:iCs/>
      <w:color w:val="4F81BD"/>
      <w:spacing w:val="15"/>
      <w:sz w:val="24"/>
      <w:szCs w:val="24"/>
    </w:rPr>
  </w:style>
  <w:style w:type="character" w:customStyle="1" w:styleId="SubtitleChar">
    <w:name w:val="Subtitle Char"/>
    <w:basedOn w:val="DefaultParagraphFont"/>
    <w:link w:val="Subtitle"/>
    <w:uiPriority w:val="99"/>
    <w:locked/>
    <w:rsid w:val="008C2FBF"/>
    <w:rPr>
      <w:rFonts w:ascii="Arial" w:hAnsi="Arial" w:cs="Times New Roman"/>
      <w:i/>
      <w:iCs/>
      <w:color w:val="4F81BD"/>
      <w:spacing w:val="15"/>
      <w:sz w:val="24"/>
      <w:szCs w:val="24"/>
    </w:rPr>
  </w:style>
  <w:style w:type="character" w:styleId="Strong">
    <w:name w:val="Strong"/>
    <w:basedOn w:val="DefaultParagraphFont"/>
    <w:uiPriority w:val="99"/>
    <w:qFormat/>
    <w:rsid w:val="008C2FBF"/>
    <w:rPr>
      <w:rFonts w:cs="Times New Roman"/>
      <w:b/>
      <w:bCs/>
    </w:rPr>
  </w:style>
  <w:style w:type="character" w:styleId="Emphasis">
    <w:name w:val="Emphasis"/>
    <w:basedOn w:val="DefaultParagraphFont"/>
    <w:uiPriority w:val="99"/>
    <w:qFormat/>
    <w:rsid w:val="008C2FBF"/>
    <w:rPr>
      <w:rFonts w:cs="Times New Roman"/>
      <w:i/>
      <w:iCs/>
    </w:rPr>
  </w:style>
  <w:style w:type="paragraph" w:styleId="NoSpacing">
    <w:name w:val="No Spacing"/>
    <w:link w:val="NoSpacingChar"/>
    <w:uiPriority w:val="99"/>
    <w:qFormat/>
    <w:rsid w:val="008C2FBF"/>
  </w:style>
  <w:style w:type="character" w:customStyle="1" w:styleId="NoSpacingChar">
    <w:name w:val="No Spacing Char"/>
    <w:basedOn w:val="DefaultParagraphFont"/>
    <w:link w:val="NoSpacing"/>
    <w:uiPriority w:val="99"/>
    <w:locked/>
    <w:rsid w:val="00123D76"/>
    <w:rPr>
      <w:rFonts w:cs="Times New Roman"/>
      <w:sz w:val="22"/>
      <w:szCs w:val="22"/>
      <w:lang w:val="en-US" w:eastAsia="en-US" w:bidi="ar-SA"/>
    </w:rPr>
  </w:style>
  <w:style w:type="paragraph" w:styleId="ListParagraph">
    <w:name w:val="List Paragraph"/>
    <w:basedOn w:val="Normal"/>
    <w:uiPriority w:val="99"/>
    <w:qFormat/>
    <w:rsid w:val="008C2FBF"/>
    <w:pPr>
      <w:ind w:left="720"/>
      <w:contextualSpacing/>
    </w:pPr>
  </w:style>
  <w:style w:type="paragraph" w:styleId="Quote">
    <w:name w:val="Quote"/>
    <w:basedOn w:val="Normal"/>
    <w:next w:val="Normal"/>
    <w:link w:val="QuoteChar"/>
    <w:uiPriority w:val="99"/>
    <w:qFormat/>
    <w:rsid w:val="008C2FBF"/>
    <w:rPr>
      <w:i/>
      <w:iCs/>
      <w:color w:val="000000"/>
    </w:rPr>
  </w:style>
  <w:style w:type="character" w:customStyle="1" w:styleId="QuoteChar">
    <w:name w:val="Quote Char"/>
    <w:basedOn w:val="DefaultParagraphFont"/>
    <w:link w:val="Quote"/>
    <w:uiPriority w:val="99"/>
    <w:locked/>
    <w:rsid w:val="008C2FBF"/>
    <w:rPr>
      <w:rFonts w:cs="Times New Roman"/>
      <w:i/>
      <w:iCs/>
      <w:color w:val="000000"/>
    </w:rPr>
  </w:style>
  <w:style w:type="paragraph" w:styleId="IntenseQuote">
    <w:name w:val="Intense Quote"/>
    <w:basedOn w:val="Normal"/>
    <w:next w:val="Normal"/>
    <w:link w:val="IntenseQuoteChar"/>
    <w:uiPriority w:val="99"/>
    <w:qFormat/>
    <w:rsid w:val="008C2FBF"/>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8C2FBF"/>
    <w:rPr>
      <w:rFonts w:cs="Times New Roman"/>
      <w:b/>
      <w:bCs/>
      <w:i/>
      <w:iCs/>
      <w:color w:val="4F81BD"/>
    </w:rPr>
  </w:style>
  <w:style w:type="character" w:styleId="SubtleEmphasis">
    <w:name w:val="Subtle Emphasis"/>
    <w:basedOn w:val="DefaultParagraphFont"/>
    <w:uiPriority w:val="99"/>
    <w:qFormat/>
    <w:rsid w:val="008C2FBF"/>
    <w:rPr>
      <w:rFonts w:cs="Times New Roman"/>
      <w:i/>
      <w:iCs/>
      <w:color w:val="808080"/>
    </w:rPr>
  </w:style>
  <w:style w:type="character" w:styleId="IntenseEmphasis">
    <w:name w:val="Intense Emphasis"/>
    <w:basedOn w:val="DefaultParagraphFont"/>
    <w:uiPriority w:val="99"/>
    <w:qFormat/>
    <w:rsid w:val="008C2FBF"/>
    <w:rPr>
      <w:rFonts w:cs="Times New Roman"/>
      <w:b/>
      <w:bCs/>
      <w:i/>
      <w:iCs/>
      <w:color w:val="4F81BD"/>
    </w:rPr>
  </w:style>
  <w:style w:type="character" w:styleId="SubtleReference">
    <w:name w:val="Subtle Reference"/>
    <w:basedOn w:val="DefaultParagraphFont"/>
    <w:uiPriority w:val="99"/>
    <w:qFormat/>
    <w:rsid w:val="008C2FBF"/>
    <w:rPr>
      <w:rFonts w:cs="Times New Roman"/>
      <w:smallCaps/>
      <w:color w:val="C0504D"/>
      <w:u w:val="single"/>
    </w:rPr>
  </w:style>
  <w:style w:type="character" w:styleId="IntenseReference">
    <w:name w:val="Intense Reference"/>
    <w:basedOn w:val="DefaultParagraphFont"/>
    <w:uiPriority w:val="99"/>
    <w:qFormat/>
    <w:rsid w:val="008C2FBF"/>
    <w:rPr>
      <w:rFonts w:cs="Times New Roman"/>
      <w:b/>
      <w:bCs/>
      <w:smallCaps/>
      <w:color w:val="C0504D"/>
      <w:spacing w:val="5"/>
      <w:u w:val="single"/>
    </w:rPr>
  </w:style>
  <w:style w:type="character" w:styleId="BookTitle">
    <w:name w:val="Book Title"/>
    <w:basedOn w:val="DefaultParagraphFont"/>
    <w:uiPriority w:val="99"/>
    <w:qFormat/>
    <w:rsid w:val="008C2FBF"/>
    <w:rPr>
      <w:rFonts w:cs="Times New Roman"/>
      <w:b/>
      <w:bCs/>
      <w:smallCaps/>
      <w:spacing w:val="5"/>
    </w:rPr>
  </w:style>
  <w:style w:type="paragraph" w:styleId="TOCHeading">
    <w:name w:val="TOC Heading"/>
    <w:basedOn w:val="Heading1"/>
    <w:next w:val="Normal"/>
    <w:uiPriority w:val="99"/>
    <w:qFormat/>
    <w:rsid w:val="008C2FBF"/>
    <w:pPr>
      <w:outlineLvl w:val="9"/>
    </w:pPr>
  </w:style>
  <w:style w:type="paragraph" w:styleId="BalloonText">
    <w:name w:val="Balloon Text"/>
    <w:basedOn w:val="Normal"/>
    <w:link w:val="BalloonTextChar"/>
    <w:uiPriority w:val="99"/>
    <w:semiHidden/>
    <w:rsid w:val="00123D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23D76"/>
    <w:rPr>
      <w:rFonts w:ascii="Tahoma" w:hAnsi="Tahoma" w:cs="Tahoma"/>
      <w:sz w:val="16"/>
      <w:szCs w:val="16"/>
    </w:rPr>
  </w:style>
  <w:style w:type="paragraph" w:styleId="Header">
    <w:name w:val="header"/>
    <w:basedOn w:val="Normal"/>
    <w:link w:val="HeaderChar"/>
    <w:uiPriority w:val="99"/>
    <w:rsid w:val="00492902"/>
    <w:pPr>
      <w:tabs>
        <w:tab w:val="center" w:pos="4320"/>
        <w:tab w:val="right" w:pos="8640"/>
      </w:tabs>
      <w:spacing w:after="0" w:line="240" w:lineRule="auto"/>
    </w:pPr>
    <w:rPr>
      <w:sz w:val="20"/>
      <w:szCs w:val="20"/>
      <w:lang w:eastAsia="ro-RO"/>
    </w:rPr>
  </w:style>
  <w:style w:type="character" w:customStyle="1" w:styleId="HeaderChar">
    <w:name w:val="Header Char"/>
    <w:basedOn w:val="DefaultParagraphFont"/>
    <w:link w:val="Header"/>
    <w:uiPriority w:val="99"/>
    <w:semiHidden/>
    <w:locked/>
    <w:rsid w:val="00C03BBD"/>
    <w:rPr>
      <w:rFonts w:cs="Times New Roman"/>
    </w:rPr>
  </w:style>
  <w:style w:type="character" w:styleId="Hyperlink">
    <w:name w:val="Hyperlink"/>
    <w:basedOn w:val="DefaultParagraphFont"/>
    <w:uiPriority w:val="99"/>
    <w:rsid w:val="0049290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spbz.ro" TargetMode="Externa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3</Pages>
  <Words>1394</Words>
  <Characters>7947</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CATRE,</dc:title>
  <dc:subject/>
  <dc:creator>Emilia</dc:creator>
  <cp:keywords/>
  <dc:description/>
  <cp:lastModifiedBy>user</cp:lastModifiedBy>
  <cp:revision>9</cp:revision>
  <dcterms:created xsi:type="dcterms:W3CDTF">2017-08-01T09:46:00Z</dcterms:created>
  <dcterms:modified xsi:type="dcterms:W3CDTF">2017-08-02T10:26:00Z</dcterms:modified>
</cp:coreProperties>
</file>